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D3" w:rsidRDefault="00096ED3" w:rsidP="00096ED3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Style w:val="a4"/>
          <w:rFonts w:ascii="Monotype Corsiva" w:hAnsi="Monotype Corsiva"/>
          <w:b/>
          <w:bCs/>
          <w:color w:val="FF0000"/>
          <w:kern w:val="36"/>
          <w:sz w:val="48"/>
          <w:szCs w:val="48"/>
        </w:rPr>
        <w:t>Учащиеся ДШИ с. Вер</w:t>
      </w:r>
      <w:r>
        <w:rPr>
          <w:rStyle w:val="a4"/>
          <w:rFonts w:ascii="Monotype Corsiva" w:hAnsi="Monotype Corsiva"/>
          <w:b/>
          <w:bCs/>
          <w:color w:val="FF0000"/>
          <w:kern w:val="36"/>
          <w:sz w:val="48"/>
          <w:szCs w:val="48"/>
        </w:rPr>
        <w:t>х-Тула побывали у нас с концерто</w:t>
      </w:r>
      <w:r>
        <w:rPr>
          <w:rStyle w:val="a4"/>
          <w:rFonts w:ascii="Monotype Corsiva" w:hAnsi="Monotype Corsiva"/>
          <w:b/>
          <w:bCs/>
          <w:color w:val="FF0000"/>
          <w:kern w:val="36"/>
          <w:sz w:val="48"/>
          <w:szCs w:val="48"/>
        </w:rPr>
        <w:t>м.</w:t>
      </w:r>
      <w:r>
        <w:rPr>
          <w:rStyle w:val="a4"/>
          <w:rFonts w:ascii="Monotype Corsiva" w:hAnsi="Monotype Corsiva"/>
          <w:b/>
          <w:bCs/>
          <w:color w:val="FF0000"/>
          <w:kern w:val="36"/>
          <w:sz w:val="48"/>
          <w:szCs w:val="48"/>
        </w:rPr>
        <w:t xml:space="preserve">  </w:t>
      </w:r>
    </w:p>
    <w:p w:rsidR="00096ED3" w:rsidRDefault="00096ED3" w:rsidP="00096ED3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Style w:val="a4"/>
          <w:rFonts w:ascii="Monotype Corsiva" w:hAnsi="Monotype Corsiva"/>
          <w:b/>
          <w:bCs/>
          <w:color w:val="FF0000"/>
          <w:kern w:val="36"/>
          <w:sz w:val="48"/>
          <w:szCs w:val="48"/>
        </w:rPr>
        <w:t>"Неделя Детства" проходила 24 октября в</w:t>
      </w:r>
    </w:p>
    <w:p w:rsidR="00096ED3" w:rsidRDefault="00096ED3" w:rsidP="00096ED3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Style w:val="a4"/>
          <w:rFonts w:ascii="Monotype Corsiva" w:hAnsi="Monotype Corsiva"/>
          <w:b/>
          <w:bCs/>
          <w:color w:val="FF0000"/>
          <w:kern w:val="36"/>
          <w:sz w:val="48"/>
          <w:szCs w:val="48"/>
        </w:rPr>
        <w:t>МКДОУ - детский сад "Золотой ключик"</w:t>
      </w:r>
    </w:p>
    <w:p w:rsidR="00096ED3" w:rsidRDefault="00096ED3" w:rsidP="00096ED3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год, перед короткими осенними каникулами, учащиеся ДШИ с. Верх-Тула ходят в детские сады нашего села с концертами. Эта "Неделя Детства" проходила 22,23,24 октября. Её с нетерпением и волнением ждали и ученики, и преподаватели, и воспитанники д/с "Солныш</w:t>
      </w:r>
      <w:r>
        <w:rPr>
          <w:rFonts w:ascii="Verdana" w:hAnsi="Verdana"/>
          <w:color w:val="000000"/>
          <w:sz w:val="20"/>
          <w:szCs w:val="20"/>
        </w:rPr>
        <w:t>ко" и "Золотой ключик" (</w:t>
      </w:r>
      <w:r>
        <w:rPr>
          <w:rFonts w:ascii="Verdana" w:hAnsi="Verdana"/>
          <w:color w:val="000000"/>
          <w:sz w:val="20"/>
          <w:szCs w:val="20"/>
        </w:rPr>
        <w:t>один из которых находится на м/р Радужный). Конечно, в самом начале учебного года, когда многое с прошлого года уже забыто, а новое только -  только учится, нашим юным артистам было непросто, тем более некоторые выступали перед публикой впервые. Зато как приятно было видеть радостные лица и глаза маленьких зрителей, которые дружными аплодисментами, весело поддерживали наших исполнителей, даже подпевали им, услышав знакомые мелодии!</w:t>
      </w:r>
    </w:p>
    <w:p w:rsidR="00096ED3" w:rsidRDefault="00096ED3" w:rsidP="00096ED3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color w:val="FFFFFF"/>
          <w:kern w:val="36"/>
          <w:sz w:val="30"/>
          <w:szCs w:val="30"/>
        </w:rPr>
        <w:drawing>
          <wp:inline distT="0" distB="0" distL="0" distR="0" wp14:anchorId="38798AEB" wp14:editId="29D33589">
            <wp:extent cx="3810000" cy="2857500"/>
            <wp:effectExtent l="0" t="0" r="0" b="0"/>
            <wp:docPr id="6" name="Рисунок 6" descr="https://goldenkey.edusite.ru/images/p39_img_20191024_15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ldenkey.edusite.ru/images/p39_img_20191024_1559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D3" w:rsidRDefault="00096ED3" w:rsidP="00096ED3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096ED3" w:rsidRDefault="00096ED3" w:rsidP="00096ED3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color w:val="FFFFFF"/>
          <w:kern w:val="36"/>
          <w:sz w:val="30"/>
          <w:szCs w:val="30"/>
        </w:rPr>
        <w:drawing>
          <wp:inline distT="0" distB="0" distL="0" distR="0" wp14:anchorId="78942018" wp14:editId="65A02D4E">
            <wp:extent cx="3810000" cy="2857500"/>
            <wp:effectExtent l="0" t="0" r="0" b="0"/>
            <wp:docPr id="7" name="Рисунок 7" descr="https://goldenkey.edusite.ru/images/p39_img_20191024_16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ldenkey.edusite.ru/images/p39_img_20191024_1606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D3" w:rsidRDefault="00096ED3" w:rsidP="00096ED3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25A23F6E" wp14:editId="60C55292">
            <wp:extent cx="4286250" cy="3209925"/>
            <wp:effectExtent l="0" t="0" r="0" b="9525"/>
            <wp:docPr id="8" name="Рисунок 8" descr="https://goldenkey.edusite.ru/images/p39_pg54cgsbq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ldenkey.edusite.ru/images/p39_pg54cgsbq9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ED3" w:rsidRDefault="00096ED3" w:rsidP="00096ED3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C6814AF" wp14:editId="1428E7F4">
            <wp:extent cx="2894654" cy="3857126"/>
            <wp:effectExtent l="0" t="0" r="1270" b="0"/>
            <wp:docPr id="9" name="Рисунок 9" descr="https://goldenkey.edusite.ru/images/p39_img_20191024_15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oldenkey.edusite.ru/images/p39_img_20191024_1532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27" cy="387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FEE607B" wp14:editId="6CA6A5B9">
            <wp:extent cx="2937917" cy="3914775"/>
            <wp:effectExtent l="0" t="0" r="0" b="0"/>
            <wp:docPr id="10" name="Рисунок 10" descr="https://goldenkey.edusite.ru/images/p39_img_20191024_15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ldenkey.edusite.ru/images/p39_img_20191024_1541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17" cy="39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57" w:rsidRDefault="00864157"/>
    <w:sectPr w:rsidR="0086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D3"/>
    <w:rsid w:val="00096ED3"/>
    <w:rsid w:val="0086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BF71-FE6B-4D2F-99C7-FE68904E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6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diakov.net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2019-12-08T07:13:00Z</dcterms:created>
  <dcterms:modified xsi:type="dcterms:W3CDTF">2019-12-08T07:15:00Z</dcterms:modified>
</cp:coreProperties>
</file>